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17C35" w14:textId="66497346" w:rsidR="00605119" w:rsidRDefault="00605119" w:rsidP="001073EE">
      <w:r>
        <w:rPr>
          <w:noProof/>
        </w:rPr>
        <w:drawing>
          <wp:inline distT="0" distB="0" distL="0" distR="0" wp14:anchorId="5C7ED7C4" wp14:editId="480E6A44">
            <wp:extent cx="1418069" cy="906780"/>
            <wp:effectExtent l="0" t="0" r="0" b="7620"/>
            <wp:docPr id="812709612" name="Image 1" descr="Une image contenant texte, Police, affich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09612" name="Image 1" descr="Une image contenant texte, Police, affiche, Graphiqu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155" cy="909393"/>
                    </a:xfrm>
                    <a:prstGeom prst="rect">
                      <a:avLst/>
                    </a:prstGeom>
                    <a:noFill/>
                    <a:ln>
                      <a:noFill/>
                    </a:ln>
                  </pic:spPr>
                </pic:pic>
              </a:graphicData>
            </a:graphic>
          </wp:inline>
        </w:drawing>
      </w:r>
    </w:p>
    <w:p w14:paraId="404B9E34" w14:textId="77777777" w:rsidR="00605119" w:rsidRDefault="001073EE" w:rsidP="001073EE">
      <w:r>
        <w:t xml:space="preserve">Union Départementale </w:t>
      </w:r>
    </w:p>
    <w:p w14:paraId="6B9FBEDA" w14:textId="1409353A" w:rsidR="001073EE" w:rsidRDefault="001073EE" w:rsidP="001073EE">
      <w:r>
        <w:t>des Foyers Ruraux et Associations</w:t>
      </w:r>
      <w:r w:rsidRPr="001073EE">
        <w:br/>
      </w:r>
      <w:r>
        <w:t xml:space="preserve">4 Chemin de la Croix des Rams </w:t>
      </w:r>
      <w:r w:rsidRPr="001073EE">
        <w:br/>
      </w:r>
      <w:r>
        <w:t>34150 Montpeyroux</w:t>
      </w:r>
    </w:p>
    <w:p w14:paraId="39BAA3B1" w14:textId="6F963A83" w:rsidR="001073EE" w:rsidRPr="001073EE" w:rsidRDefault="001073EE" w:rsidP="001073EE">
      <w:hyperlink r:id="rId6" w:history="1">
        <w:r w:rsidRPr="00F129DD">
          <w:rPr>
            <w:rStyle w:val="Lienhypertexte"/>
          </w:rPr>
          <w:t>Udfra34@foyersruraux.org</w:t>
        </w:r>
      </w:hyperlink>
      <w:r>
        <w:t xml:space="preserve"> </w:t>
      </w:r>
    </w:p>
    <w:p w14:paraId="34B0DABF" w14:textId="78837AF2" w:rsidR="0070423A" w:rsidRDefault="0070423A" w:rsidP="001073EE">
      <w:pPr>
        <w:jc w:val="right"/>
      </w:pPr>
      <w:r>
        <w:t xml:space="preserve">M le sous-préfet  Eric Suzanne </w:t>
      </w:r>
    </w:p>
    <w:p w14:paraId="03499B37" w14:textId="5FED0545" w:rsidR="001073EE" w:rsidRDefault="0070423A" w:rsidP="0053439D">
      <w:pPr>
        <w:jc w:val="right"/>
      </w:pPr>
      <w:r>
        <w:t xml:space="preserve">Sous préfecture de Lodève </w:t>
      </w:r>
      <w:r w:rsidR="001073EE" w:rsidRPr="001073EE">
        <w:br/>
      </w:r>
    </w:p>
    <w:p w14:paraId="6FC815D7" w14:textId="58E929DD" w:rsidR="001073EE" w:rsidRPr="001073EE" w:rsidRDefault="001073EE" w:rsidP="001073EE">
      <w:r w:rsidRPr="001073EE">
        <w:t>Objet : Demande de soutien</w:t>
      </w:r>
      <w:r w:rsidR="00684919">
        <w:t>s</w:t>
      </w:r>
      <w:r w:rsidRPr="001073EE">
        <w:t xml:space="preserve"> pour le déploiement du dispositif Micro Folies itinérant</w:t>
      </w:r>
      <w:r w:rsidR="00B36C05">
        <w:t>e en Hérault</w:t>
      </w:r>
    </w:p>
    <w:p w14:paraId="1D386B83" w14:textId="77777777" w:rsidR="001073EE" w:rsidRDefault="001073EE" w:rsidP="001073EE"/>
    <w:p w14:paraId="269D80E6" w14:textId="454C1A56" w:rsidR="00290C9B" w:rsidRDefault="001073EE" w:rsidP="00536037">
      <w:pPr>
        <w:ind w:left="284"/>
      </w:pPr>
      <w:r w:rsidRPr="001073EE">
        <w:t>Monsieur,</w:t>
      </w:r>
    </w:p>
    <w:p w14:paraId="59B4B61B" w14:textId="11B5A5F5" w:rsidR="001073EE" w:rsidRDefault="001073EE" w:rsidP="00536037">
      <w:pPr>
        <w:ind w:left="284" w:firstLine="708"/>
        <w:jc w:val="both"/>
      </w:pPr>
      <w:r w:rsidRPr="001073EE">
        <w:t>Suite à notre rencontre du mercredi 5 mars à la sous-préfecture de Lodève, nous souhait</w:t>
      </w:r>
      <w:r w:rsidR="00290C9B">
        <w:t>i</w:t>
      </w:r>
      <w:r w:rsidRPr="001073EE">
        <w:t xml:space="preserve">ons vous remercier chaleureusement pour la richesse de nos échanges. Vos retours et questions </w:t>
      </w:r>
      <w:r w:rsidR="00684919">
        <w:t xml:space="preserve">nous </w:t>
      </w:r>
      <w:r w:rsidRPr="001073EE">
        <w:t>ont été précieux pour mesurer l’importance d’un appui des services de l’État afin d'assurer</w:t>
      </w:r>
      <w:r w:rsidR="00684919">
        <w:t xml:space="preserve"> sereinement ce projet innovant</w:t>
      </w:r>
      <w:r w:rsidRPr="001073EE">
        <w:t>.</w:t>
      </w:r>
    </w:p>
    <w:p w14:paraId="371CC4B4" w14:textId="5AA8A97A" w:rsidR="00684919" w:rsidRDefault="001073EE" w:rsidP="00536037">
      <w:pPr>
        <w:ind w:left="284" w:firstLine="360"/>
        <w:jc w:val="both"/>
      </w:pPr>
      <w:r w:rsidRPr="001073EE">
        <w:t>Notre ambition</w:t>
      </w:r>
      <w:r w:rsidR="00684919">
        <w:t xml:space="preserve">, vous l’avez compris est d’être plus encore un opérateur de </w:t>
      </w:r>
      <w:r w:rsidR="00684919" w:rsidRPr="00FB1EC6">
        <w:rPr>
          <w:color w:val="005E00"/>
        </w:rPr>
        <w:t xml:space="preserve">terrain pour </w:t>
      </w:r>
      <w:r w:rsidR="00DA52C0" w:rsidRPr="00FB1EC6">
        <w:rPr>
          <w:color w:val="005E00"/>
        </w:rPr>
        <w:t xml:space="preserve">contribuer à la vie culturelle et valoriser les richesses </w:t>
      </w:r>
      <w:r w:rsidR="00DA52C0" w:rsidRPr="00DA52C0">
        <w:rPr>
          <w:color w:val="005E00"/>
        </w:rPr>
        <w:t xml:space="preserve">de </w:t>
      </w:r>
      <w:r w:rsidR="00684919">
        <w:t>la ruralité héraultaise. C’</w:t>
      </w:r>
      <w:r w:rsidRPr="001073EE">
        <w:t xml:space="preserve">est de </w:t>
      </w:r>
      <w:r w:rsidR="00684919">
        <w:t>re</w:t>
      </w:r>
      <w:r w:rsidRPr="001073EE">
        <w:t xml:space="preserve">devenir </w:t>
      </w:r>
      <w:r w:rsidR="00290C9B">
        <w:t>l’une des</w:t>
      </w:r>
      <w:r w:rsidRPr="001073EE">
        <w:t xml:space="preserve"> structure</w:t>
      </w:r>
      <w:r w:rsidR="00290C9B">
        <w:t>s</w:t>
      </w:r>
      <w:r w:rsidRPr="001073EE">
        <w:t xml:space="preserve"> porteuse</w:t>
      </w:r>
      <w:r w:rsidR="00290C9B">
        <w:t>s</w:t>
      </w:r>
      <w:r w:rsidRPr="001073EE">
        <w:t xml:space="preserve"> et partenaire du déploiement d</w:t>
      </w:r>
      <w:r w:rsidR="00684919">
        <w:t>e</w:t>
      </w:r>
      <w:r w:rsidRPr="001073EE">
        <w:t xml:space="preserve"> dispositif</w:t>
      </w:r>
      <w:r w:rsidR="00684919">
        <w:t>s et celui que nous ambitionnons est évidement d’actualité</w:t>
      </w:r>
      <w:r w:rsidR="00DA52C0">
        <w:t>,</w:t>
      </w:r>
      <w:r w:rsidR="00684919">
        <w:t xml:space="preserve"> la</w:t>
      </w:r>
      <w:r w:rsidRPr="001073EE">
        <w:t xml:space="preserve"> Micro Folie sous un format novateur</w:t>
      </w:r>
      <w:r w:rsidR="00684919">
        <w:t xml:space="preserve"> pour notre territoire </w:t>
      </w:r>
      <w:r w:rsidRPr="001073EE">
        <w:t>:</w:t>
      </w:r>
      <w:r w:rsidR="00684919">
        <w:t xml:space="preserve"> le format</w:t>
      </w:r>
      <w:r w:rsidRPr="001073EE">
        <w:t xml:space="preserve"> itinérant</w:t>
      </w:r>
      <w:r w:rsidR="00290C9B">
        <w:t xml:space="preserve"> et nomade dans l’Hérault</w:t>
      </w:r>
      <w:r w:rsidRPr="001073EE">
        <w:t xml:space="preserve">. </w:t>
      </w:r>
    </w:p>
    <w:p w14:paraId="4264BD8E" w14:textId="4610E991" w:rsidR="001073EE" w:rsidRPr="001073EE" w:rsidRDefault="00290C9B" w:rsidP="00536037">
      <w:pPr>
        <w:ind w:left="284" w:firstLine="360"/>
        <w:jc w:val="both"/>
      </w:pPr>
      <w:r>
        <w:t>Notre ambition et</w:t>
      </w:r>
      <w:r w:rsidR="001073EE" w:rsidRPr="001073EE">
        <w:t xml:space="preserve"> engagement répond </w:t>
      </w:r>
      <w:r w:rsidR="00684919">
        <w:t>pour nous d’</w:t>
      </w:r>
      <w:r w:rsidR="001073EE" w:rsidRPr="001073EE">
        <w:t>un double défi :</w:t>
      </w:r>
    </w:p>
    <w:p w14:paraId="331F05BA" w14:textId="137A8836" w:rsidR="0053439D" w:rsidRDefault="001073EE" w:rsidP="00536037">
      <w:pPr>
        <w:numPr>
          <w:ilvl w:val="0"/>
          <w:numId w:val="1"/>
        </w:numPr>
        <w:ind w:left="284"/>
        <w:jc w:val="both"/>
      </w:pPr>
      <w:r w:rsidRPr="001073EE">
        <w:t xml:space="preserve">Animer nos territoires ruraux pour tisser du lien social et favoriser l'accès </w:t>
      </w:r>
      <w:r w:rsidR="00DA52C0" w:rsidRPr="00DA52C0">
        <w:rPr>
          <w:color w:val="005E00"/>
        </w:rPr>
        <w:t>aux pratiques artistiques et culturelles</w:t>
      </w:r>
      <w:r w:rsidR="00DA52C0">
        <w:t xml:space="preserve"> </w:t>
      </w:r>
      <w:r w:rsidR="00290C9B">
        <w:t>dans les territoires du Cœur d’Hérault</w:t>
      </w:r>
      <w:r w:rsidR="00DA52C0">
        <w:t>.</w:t>
      </w:r>
      <w:r w:rsidR="00290C9B">
        <w:t xml:space="preserve"> </w:t>
      </w:r>
      <w:r w:rsidR="00DA52C0">
        <w:t>S</w:t>
      </w:r>
      <w:r w:rsidR="00290C9B">
        <w:t>ur les 3 EPCI concerné</w:t>
      </w:r>
      <w:r w:rsidR="00DA52C0">
        <w:t>es</w:t>
      </w:r>
      <w:r w:rsidR="00290C9B">
        <w:t xml:space="preserve"> sont centralisé</w:t>
      </w:r>
      <w:r w:rsidR="00725CCD">
        <w:t>s</w:t>
      </w:r>
      <w:r w:rsidR="00290C9B">
        <w:t xml:space="preserve"> près de 26 structures adhérentes</w:t>
      </w:r>
      <w:r w:rsidRPr="001073EE">
        <w:t>.</w:t>
      </w:r>
      <w:r w:rsidR="0053439D">
        <w:t xml:space="preserve"> D’intégrer les CGEAC de ces territoires et de développer des partenariats avec les réseaux Livres et lecture présent et souvent partenaire de </w:t>
      </w:r>
      <w:r w:rsidR="00DA52C0">
        <w:t>nos actions culturelles</w:t>
      </w:r>
      <w:r w:rsidR="0053439D">
        <w:t xml:space="preserve"> </w:t>
      </w:r>
      <w:r w:rsidR="00DA52C0" w:rsidRPr="00DA52C0">
        <w:rPr>
          <w:color w:val="005E00"/>
        </w:rPr>
        <w:t xml:space="preserve">initiées par le Ministère de la Culture </w:t>
      </w:r>
      <w:r w:rsidR="0053439D">
        <w:t xml:space="preserve">comme les Nuits de la lecture (4 foyers) le printemps des poètes (2 structures) et ou les dispositifs tels que le Printemps de la ruralité et l’Eté culturel qui nous ont permis de donner l’accès à nos animations tout au long de l’année 2024.   </w:t>
      </w:r>
      <w:r w:rsidR="00290C9B">
        <w:t xml:space="preserve"> </w:t>
      </w:r>
    </w:p>
    <w:p w14:paraId="2DC8B8E5" w14:textId="7A8F6285" w:rsidR="001073EE" w:rsidRPr="001073EE" w:rsidRDefault="00290C9B" w:rsidP="00536037">
      <w:pPr>
        <w:ind w:left="284"/>
        <w:jc w:val="both"/>
      </w:pPr>
      <w:r>
        <w:t>D’élargir la programmation aux secteurs du Pic Saint Loup et du Secteur Cévennes Gangeois</w:t>
      </w:r>
      <w:r w:rsidR="00B94691">
        <w:t>e ou plusieurs</w:t>
      </w:r>
      <w:r w:rsidRPr="00290C9B">
        <w:rPr>
          <w:color w:val="FF0000"/>
        </w:rPr>
        <w:t xml:space="preserve"> </w:t>
      </w:r>
      <w:r>
        <w:t xml:space="preserve">de nos adhérents foyers ruraux ont </w:t>
      </w:r>
      <w:r w:rsidR="00DA52C0">
        <w:t>une activité socio culturelle</w:t>
      </w:r>
      <w:r>
        <w:t xml:space="preserve"> active mais ou les freins à l’accessibilité aux dispositifs se fait sentir en ces périodes de ralentissement d’action</w:t>
      </w:r>
      <w:r w:rsidR="00DA52C0">
        <w:t>s</w:t>
      </w:r>
      <w:r>
        <w:t xml:space="preserve"> du département. </w:t>
      </w:r>
    </w:p>
    <w:p w14:paraId="182B4A96" w14:textId="47910D6A" w:rsidR="001073EE" w:rsidRPr="001073EE" w:rsidRDefault="001073EE" w:rsidP="00536037">
      <w:pPr>
        <w:numPr>
          <w:ilvl w:val="0"/>
          <w:numId w:val="1"/>
        </w:numPr>
        <w:ind w:left="284"/>
        <w:jc w:val="both"/>
      </w:pPr>
      <w:r w:rsidRPr="001073EE">
        <w:t>Impl</w:t>
      </w:r>
      <w:r w:rsidR="00B36475">
        <w:t>anter</w:t>
      </w:r>
      <w:r w:rsidRPr="001073EE">
        <w:t xml:space="preserve"> des projets innovants </w:t>
      </w:r>
      <w:r w:rsidR="00290C9B">
        <w:t>résolument tourné vers les richesses humaines de nos adhérents qui tous pourront découvrir, partager et vivre cet</w:t>
      </w:r>
      <w:r w:rsidR="00B36475">
        <w:t>te</w:t>
      </w:r>
      <w:r w:rsidR="00290C9B">
        <w:t xml:space="preserve"> expérience n</w:t>
      </w:r>
      <w:r w:rsidRPr="001073EE">
        <w:t>umérique en phase avec le</w:t>
      </w:r>
      <w:r w:rsidR="00290C9B">
        <w:t>urs</w:t>
      </w:r>
      <w:r w:rsidRPr="001073EE">
        <w:t xml:space="preserve"> besoins</w:t>
      </w:r>
      <w:r w:rsidR="00290C9B">
        <w:t xml:space="preserve"> et moyens</w:t>
      </w:r>
      <w:r w:rsidRPr="001073EE">
        <w:t>.</w:t>
      </w:r>
    </w:p>
    <w:p w14:paraId="598D9D7E" w14:textId="23CE84A6" w:rsidR="001073EE" w:rsidRDefault="001073EE" w:rsidP="00536037">
      <w:pPr>
        <w:ind w:left="284" w:firstLine="360"/>
        <w:jc w:val="both"/>
      </w:pPr>
      <w:r w:rsidRPr="001073EE">
        <w:t>Nous souhaitons faire de ce projet une réponse concrète</w:t>
      </w:r>
      <w:r w:rsidR="000B47E7">
        <w:t>, un levier de transmissions de nos</w:t>
      </w:r>
      <w:r w:rsidRPr="001073EE">
        <w:t xml:space="preserve"> </w:t>
      </w:r>
      <w:r w:rsidR="00B36475">
        <w:t xml:space="preserve">valeurs </w:t>
      </w:r>
      <w:r w:rsidR="000B47E7">
        <w:t xml:space="preserve">et du projet associatif résolument tourné vers des </w:t>
      </w:r>
      <w:r w:rsidRPr="001073EE">
        <w:t>ambitions culturelles</w:t>
      </w:r>
      <w:r w:rsidR="00B36475">
        <w:t xml:space="preserve"> territoriale</w:t>
      </w:r>
      <w:r w:rsidR="00DA52C0">
        <w:t>s</w:t>
      </w:r>
      <w:r w:rsidRPr="001073EE">
        <w:t>, en y associant pleinement les services de France Services</w:t>
      </w:r>
      <w:r w:rsidR="000B47E7">
        <w:t>,</w:t>
      </w:r>
      <w:r w:rsidRPr="001073EE">
        <w:t xml:space="preserve"> la DRAC, </w:t>
      </w:r>
      <w:r w:rsidR="000B47E7">
        <w:t xml:space="preserve">et nos partenaires que nous mobiliserons, la MSA, le Crédit Agricole </w:t>
      </w:r>
      <w:r w:rsidRPr="001073EE">
        <w:t>afin d’assurer un</w:t>
      </w:r>
      <w:r w:rsidR="000B47E7">
        <w:t xml:space="preserve"> modèle économique i</w:t>
      </w:r>
      <w:r w:rsidRPr="001073EE">
        <w:t>ndispensable à son développement.</w:t>
      </w:r>
    </w:p>
    <w:p w14:paraId="2BDFA8B3" w14:textId="0D056A5F" w:rsidR="001073EE" w:rsidRDefault="001073EE" w:rsidP="00536037">
      <w:pPr>
        <w:ind w:left="284" w:firstLine="708"/>
        <w:jc w:val="both"/>
      </w:pPr>
      <w:r w:rsidRPr="001073EE">
        <w:t xml:space="preserve">Dans cette dynamique, nous nous appuyons sur </w:t>
      </w:r>
      <w:r w:rsidR="0053439D">
        <w:t>no</w:t>
      </w:r>
      <w:r w:rsidRPr="001073EE">
        <w:t>s valeurs et</w:t>
      </w:r>
      <w:r w:rsidR="0053439D">
        <w:t xml:space="preserve"> nos</w:t>
      </w:r>
      <w:r w:rsidRPr="001073EE">
        <w:t xml:space="preserve"> principes défendus par la Confédération Nationale des Foyers Ruraux, qui participe à l'expérimentation et </w:t>
      </w:r>
      <w:r w:rsidR="00DA52C0" w:rsidRPr="00155E25">
        <w:rPr>
          <w:color w:val="005E00"/>
        </w:rPr>
        <w:t>soutient</w:t>
      </w:r>
      <w:r w:rsidR="00DA52C0">
        <w:t xml:space="preserve"> </w:t>
      </w:r>
      <w:r w:rsidRPr="001073EE">
        <w:t>une part du projet sur le volet culturel. Depuis 1946, notre mouvement réussit à concilier culture et ruralité grâce à l'engagement des bénévoles, des salariés, des habitants et des artistes professionnels et amateurs.</w:t>
      </w:r>
    </w:p>
    <w:p w14:paraId="00A33A0D" w14:textId="10F6A5D8" w:rsidR="00536037" w:rsidRDefault="001073EE" w:rsidP="00536037">
      <w:pPr>
        <w:ind w:left="284" w:firstLine="708"/>
        <w:jc w:val="both"/>
      </w:pPr>
      <w:r w:rsidRPr="001073EE">
        <w:t xml:space="preserve">Notre vision de la culture se veut conviviale, utopique, locale, transmise, universelle et émancipatrice. Nous souhaitons faire de l’action culturelle et artistique un levier du vivre-ensemble, où chacun trouve sa place et contribue à imaginer l’avenir à travers des aventures collectives. </w:t>
      </w:r>
    </w:p>
    <w:p w14:paraId="6C396364" w14:textId="58351F81" w:rsidR="001B2ADC" w:rsidRPr="00155E25" w:rsidRDefault="001073EE" w:rsidP="00536037">
      <w:pPr>
        <w:ind w:left="284" w:firstLine="708"/>
        <w:jc w:val="both"/>
        <w:rPr>
          <w:strike/>
        </w:rPr>
      </w:pPr>
      <w:r w:rsidRPr="001073EE">
        <w:t xml:space="preserve">L'éducation populaire demeure notre méthode pour expérimenter et renforcer notre capacité d'agir collectivement. Nous croyons fermement que la mise en commun des diversités et intelligences est notre plus grande source de créativité. </w:t>
      </w:r>
    </w:p>
    <w:p w14:paraId="00D48135" w14:textId="10F885EB" w:rsidR="001B2ADC" w:rsidRDefault="001073EE" w:rsidP="00536037">
      <w:pPr>
        <w:ind w:left="284" w:firstLine="708"/>
        <w:jc w:val="both"/>
      </w:pPr>
      <w:r w:rsidRPr="001073EE">
        <w:t xml:space="preserve">Dans cette perspective, nous nous fixons pour objectif </w:t>
      </w:r>
      <w:r w:rsidR="00B309C9">
        <w:t>de valoriser le patrimoine d</w:t>
      </w:r>
      <w:r w:rsidRPr="001073EE">
        <w:t>ans les</w:t>
      </w:r>
      <w:r w:rsidR="0053439D">
        <w:t xml:space="preserve"> 54 </w:t>
      </w:r>
      <w:r w:rsidRPr="001073EE">
        <w:t>communes</w:t>
      </w:r>
      <w:r w:rsidR="001B2ADC">
        <w:t xml:space="preserve"> rurales</w:t>
      </w:r>
      <w:r w:rsidRPr="001073EE">
        <w:t xml:space="preserve"> </w:t>
      </w:r>
      <w:r w:rsidR="000B47E7">
        <w:t>ayant un</w:t>
      </w:r>
      <w:r w:rsidR="001B2ADC">
        <w:t xml:space="preserve"> de nos</w:t>
      </w:r>
      <w:r w:rsidR="000B47E7">
        <w:t xml:space="preserve"> membre du réseau</w:t>
      </w:r>
      <w:r w:rsidR="001B2ADC">
        <w:t xml:space="preserve">. D’élargir évidemment le dispositif aux scolaires, seniors et réseau culturel locaux </w:t>
      </w:r>
      <w:r w:rsidR="00DF0D7D">
        <w:t>telles les bibliothèques</w:t>
      </w:r>
      <w:r w:rsidR="001B2ADC">
        <w:t xml:space="preserve"> avec qui régulièrement nous montons des projets</w:t>
      </w:r>
      <w:r w:rsidR="000B47E7">
        <w:t>.</w:t>
      </w:r>
      <w:r w:rsidR="00DF0D7D">
        <w:t xml:space="preserve"> </w:t>
      </w:r>
      <w:r w:rsidR="001B2ADC">
        <w:t>Ce projet s’inscrit aussi comme un p</w:t>
      </w:r>
      <w:r w:rsidR="000B47E7">
        <w:t xml:space="preserve">oint d’orgue </w:t>
      </w:r>
      <w:r w:rsidR="001B2ADC">
        <w:t xml:space="preserve">pour </w:t>
      </w:r>
      <w:r w:rsidR="000B47E7">
        <w:t>c</w:t>
      </w:r>
      <w:r w:rsidRPr="001073EE">
        <w:t>é</w:t>
      </w:r>
      <w:r w:rsidR="000B47E7">
        <w:t>lé</w:t>
      </w:r>
      <w:r w:rsidRPr="001073EE">
        <w:t xml:space="preserve">brer </w:t>
      </w:r>
      <w:r w:rsidR="000B47E7">
        <w:t>l</w:t>
      </w:r>
      <w:r w:rsidRPr="001073EE">
        <w:t>es 70 ans</w:t>
      </w:r>
      <w:r w:rsidR="001B2ADC">
        <w:t xml:space="preserve"> </w:t>
      </w:r>
      <w:r w:rsidR="000B47E7">
        <w:t xml:space="preserve">du mouvement rural </w:t>
      </w:r>
      <w:r w:rsidRPr="001073EE">
        <w:t xml:space="preserve">dans l’Hérault en 2027. </w:t>
      </w:r>
    </w:p>
    <w:p w14:paraId="20AB651E" w14:textId="77777777" w:rsidR="00B309C9" w:rsidRDefault="00B309C9" w:rsidP="00536037">
      <w:pPr>
        <w:ind w:left="284" w:firstLine="708"/>
        <w:jc w:val="both"/>
      </w:pPr>
    </w:p>
    <w:p w14:paraId="0CBDDF73" w14:textId="77777777" w:rsidR="00B309C9" w:rsidRDefault="00B309C9" w:rsidP="00536037">
      <w:pPr>
        <w:ind w:left="284" w:firstLine="708"/>
        <w:jc w:val="both"/>
      </w:pPr>
    </w:p>
    <w:p w14:paraId="7835819E" w14:textId="77777777" w:rsidR="00B309C9" w:rsidRDefault="00B309C9" w:rsidP="00536037">
      <w:pPr>
        <w:ind w:left="284" w:firstLine="708"/>
        <w:jc w:val="both"/>
      </w:pPr>
    </w:p>
    <w:p w14:paraId="068CF3ED" w14:textId="77777777" w:rsidR="00B309C9" w:rsidRDefault="00B309C9" w:rsidP="00536037">
      <w:pPr>
        <w:ind w:left="284" w:firstLine="708"/>
        <w:jc w:val="both"/>
      </w:pPr>
    </w:p>
    <w:p w14:paraId="3DF069A7" w14:textId="08487D5D" w:rsidR="00B36C05" w:rsidRDefault="001073EE" w:rsidP="00536037">
      <w:pPr>
        <w:ind w:left="284" w:firstLine="708"/>
        <w:jc w:val="both"/>
      </w:pPr>
      <w:r w:rsidRPr="001073EE">
        <w:t xml:space="preserve">Ce projet ambitieux sera </w:t>
      </w:r>
      <w:r w:rsidR="00536037">
        <w:t xml:space="preserve">un nouveau </w:t>
      </w:r>
      <w:r w:rsidR="00B309C9">
        <w:t>levier</w:t>
      </w:r>
      <w:r w:rsidR="00536037">
        <w:t xml:space="preserve"> nous</w:t>
      </w:r>
      <w:r w:rsidR="00B309C9">
        <w:t xml:space="preserve"> permettant de</w:t>
      </w:r>
      <w:r w:rsidRPr="001073EE">
        <w:t xml:space="preserve"> développer des actions culturelles de proximité, en proposant des spectacles vivants, de la musique, du cinéma, ainsi que des ateliers de lecture et d’écriture, piliers de notre mission d’éducation populaire, d’émancipation et de cohésion sociale.</w:t>
      </w:r>
      <w:r w:rsidR="0053439D">
        <w:t xml:space="preserve"> </w:t>
      </w:r>
    </w:p>
    <w:p w14:paraId="49185E3E" w14:textId="626B9DA3" w:rsidR="0053439D" w:rsidRDefault="0053439D" w:rsidP="00536037">
      <w:pPr>
        <w:ind w:left="284" w:firstLine="708"/>
        <w:jc w:val="both"/>
      </w:pPr>
      <w:r>
        <w:t xml:space="preserve">Nous souhaitons </w:t>
      </w:r>
      <w:r w:rsidR="000B47E7">
        <w:t xml:space="preserve">vous </w:t>
      </w:r>
      <w:r>
        <w:t>y associer</w:t>
      </w:r>
      <w:r w:rsidR="001B2ADC">
        <w:t>,</w:t>
      </w:r>
      <w:r w:rsidR="00377F2F">
        <w:t xml:space="preserve"> </w:t>
      </w:r>
      <w:r w:rsidR="001B2ADC">
        <w:t>nos communes que nous connaissons si bien, nos concitoyens de toute âges,</w:t>
      </w:r>
      <w:r w:rsidR="000B47E7">
        <w:t xml:space="preserve"> ainsi que notre réseau de</w:t>
      </w:r>
      <w:r w:rsidR="001B2ADC">
        <w:t xml:space="preserve"> plus de</w:t>
      </w:r>
      <w:r w:rsidR="000B47E7">
        <w:t xml:space="preserve"> 3500 membres</w:t>
      </w:r>
      <w:r>
        <w:t xml:space="preserve"> </w:t>
      </w:r>
      <w:r w:rsidR="000B47E7">
        <w:t>et 735</w:t>
      </w:r>
      <w:r>
        <w:t xml:space="preserve"> adhérents associatif</w:t>
      </w:r>
      <w:r w:rsidR="001B2ADC">
        <w:t>.</w:t>
      </w:r>
      <w:r w:rsidR="000B47E7">
        <w:t xml:space="preserve"> </w:t>
      </w:r>
      <w:r w:rsidR="001B2ADC">
        <w:t>Nous y associerons aussi un de nos adhérents spécialiste de la</w:t>
      </w:r>
      <w:r w:rsidR="000B47E7">
        <w:t xml:space="preserve"> médiation</w:t>
      </w:r>
      <w:r>
        <w:t xml:space="preserve"> l’association Yapuka Production spécialisé en cinéma et en éducation à l’image</w:t>
      </w:r>
      <w:r w:rsidR="001B2ADC">
        <w:t xml:space="preserve"> basé à l’ Alternateur ou nous l’ UDFRA 34 ambitionnons d’aller y installer nos locaux</w:t>
      </w:r>
      <w:r>
        <w:t xml:space="preserve">. </w:t>
      </w:r>
    </w:p>
    <w:p w14:paraId="2E60055A" w14:textId="744720E4" w:rsidR="000B47E7" w:rsidRDefault="001073EE" w:rsidP="00536037">
      <w:pPr>
        <w:ind w:left="284"/>
        <w:jc w:val="both"/>
      </w:pPr>
      <w:r w:rsidRPr="001073EE">
        <w:t>Aussi, nous</w:t>
      </w:r>
      <w:r w:rsidR="00557F0F">
        <w:t xml:space="preserve"> vous</w:t>
      </w:r>
      <w:r w:rsidRPr="001073EE">
        <w:t xml:space="preserve"> sollicitons </w:t>
      </w:r>
      <w:r w:rsidR="00557F0F">
        <w:t xml:space="preserve">pour </w:t>
      </w:r>
      <w:r w:rsidRPr="001073EE">
        <w:t>votre appui pour concrétiser ce projet,</w:t>
      </w:r>
      <w:r w:rsidR="0053439D">
        <w:t xml:space="preserve"> en nous appuyant et</w:t>
      </w:r>
      <w:r w:rsidR="003F074D">
        <w:t xml:space="preserve"> envisageant des modalités de</w:t>
      </w:r>
      <w:r w:rsidR="0053439D">
        <w:t xml:space="preserve"> finan</w:t>
      </w:r>
      <w:r w:rsidR="003F074D">
        <w:t>cement</w:t>
      </w:r>
      <w:r w:rsidR="000B47E7">
        <w:t>s</w:t>
      </w:r>
      <w:r w:rsidR="003F074D">
        <w:t xml:space="preserve"> </w:t>
      </w:r>
      <w:r w:rsidR="00DF0D7D">
        <w:t>à</w:t>
      </w:r>
      <w:r w:rsidR="003F074D">
        <w:t xml:space="preserve"> construire ensemble,</w:t>
      </w:r>
      <w:r w:rsidR="0053439D">
        <w:t xml:space="preserve"> tels qu’un F</w:t>
      </w:r>
      <w:r w:rsidR="00B309C9">
        <w:t>ONJEP</w:t>
      </w:r>
      <w:r w:rsidR="0053439D">
        <w:t xml:space="preserve"> Culture</w:t>
      </w:r>
      <w:r w:rsidR="00B36C05">
        <w:t xml:space="preserve"> l’an prochain en 2026</w:t>
      </w:r>
      <w:r w:rsidR="0053439D">
        <w:t xml:space="preserve">, des subventions ou mieux encore une convention d’objectif. </w:t>
      </w:r>
    </w:p>
    <w:p w14:paraId="649703EC" w14:textId="77777777" w:rsidR="000B47E7" w:rsidRDefault="000B47E7" w:rsidP="00536037">
      <w:pPr>
        <w:ind w:left="284"/>
        <w:jc w:val="both"/>
      </w:pPr>
    </w:p>
    <w:p w14:paraId="210C5B58" w14:textId="34BA27D6" w:rsidR="001073EE" w:rsidRPr="001073EE" w:rsidRDefault="001073EE" w:rsidP="00536037">
      <w:pPr>
        <w:ind w:left="284" w:firstLine="708"/>
        <w:jc w:val="both"/>
      </w:pPr>
      <w:r w:rsidRPr="001073EE">
        <w:t>Nous vous remercions par avance pour l'attention portée à notre demande et restons à votre disposition pour toute rencontre ou information complémentaire.</w:t>
      </w:r>
    </w:p>
    <w:p w14:paraId="7218FE48" w14:textId="77777777" w:rsidR="001073EE" w:rsidRPr="001073EE" w:rsidRDefault="001073EE" w:rsidP="00536037">
      <w:pPr>
        <w:ind w:left="284"/>
        <w:jc w:val="both"/>
      </w:pPr>
      <w:r w:rsidRPr="001073EE">
        <w:t>Dans l'attente de votre retour, nous vous prions d'agréer, Madame, Monsieur, l'expression de nos salutations distinguées.</w:t>
      </w:r>
    </w:p>
    <w:p w14:paraId="3471A959" w14:textId="77777777" w:rsidR="001073EE" w:rsidRDefault="001073EE" w:rsidP="001073EE">
      <w:pPr>
        <w:jc w:val="both"/>
      </w:pPr>
    </w:p>
    <w:p w14:paraId="43DFFCA7" w14:textId="44A550E9" w:rsidR="001073EE" w:rsidRDefault="00605119" w:rsidP="001073EE">
      <w:pPr>
        <w:jc w:val="right"/>
      </w:pPr>
      <w:r>
        <w:t xml:space="preserve">Ligonnière Christian </w:t>
      </w:r>
      <w:r w:rsidR="001073EE" w:rsidRPr="001073EE">
        <w:br/>
      </w:r>
      <w:r>
        <w:t xml:space="preserve">Président </w:t>
      </w:r>
      <w:r w:rsidR="00E93E43">
        <w:t xml:space="preserve"> de l’</w:t>
      </w:r>
      <w:r>
        <w:t>UDFRA 34</w:t>
      </w:r>
    </w:p>
    <w:p w14:paraId="3751614C" w14:textId="77777777" w:rsidR="00605119" w:rsidRPr="001073EE" w:rsidRDefault="00605119" w:rsidP="001073EE">
      <w:pPr>
        <w:jc w:val="right"/>
      </w:pPr>
    </w:p>
    <w:p w14:paraId="255AE374" w14:textId="77777777" w:rsidR="00EA4FE8" w:rsidRDefault="00EA4FE8" w:rsidP="001073EE">
      <w:pPr>
        <w:jc w:val="right"/>
      </w:pPr>
    </w:p>
    <w:sectPr w:rsidR="00EA4FE8" w:rsidSect="00536037">
      <w:pgSz w:w="11906" w:h="16838"/>
      <w:pgMar w:top="284" w:right="1133"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F4C99"/>
    <w:multiLevelType w:val="multilevel"/>
    <w:tmpl w:val="B23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07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EE"/>
    <w:rsid w:val="00033A36"/>
    <w:rsid w:val="00075A93"/>
    <w:rsid w:val="000B47E7"/>
    <w:rsid w:val="001073EE"/>
    <w:rsid w:val="00155E25"/>
    <w:rsid w:val="00166230"/>
    <w:rsid w:val="00196860"/>
    <w:rsid w:val="001B2ADC"/>
    <w:rsid w:val="00283931"/>
    <w:rsid w:val="00290C9B"/>
    <w:rsid w:val="00377F2F"/>
    <w:rsid w:val="003F074D"/>
    <w:rsid w:val="004F2170"/>
    <w:rsid w:val="0053439D"/>
    <w:rsid w:val="00536037"/>
    <w:rsid w:val="005574CF"/>
    <w:rsid w:val="00557F0F"/>
    <w:rsid w:val="00576216"/>
    <w:rsid w:val="005E5B79"/>
    <w:rsid w:val="00605119"/>
    <w:rsid w:val="00646C55"/>
    <w:rsid w:val="00684919"/>
    <w:rsid w:val="0070423A"/>
    <w:rsid w:val="00725CCD"/>
    <w:rsid w:val="00737A40"/>
    <w:rsid w:val="00751E3D"/>
    <w:rsid w:val="0080772D"/>
    <w:rsid w:val="008929F4"/>
    <w:rsid w:val="00A14A2D"/>
    <w:rsid w:val="00B309C9"/>
    <w:rsid w:val="00B36475"/>
    <w:rsid w:val="00B36C05"/>
    <w:rsid w:val="00B94691"/>
    <w:rsid w:val="00C11495"/>
    <w:rsid w:val="00D07A4A"/>
    <w:rsid w:val="00DA52C0"/>
    <w:rsid w:val="00DF0D7D"/>
    <w:rsid w:val="00E93E43"/>
    <w:rsid w:val="00EA4FE8"/>
    <w:rsid w:val="00F0304F"/>
    <w:rsid w:val="00F41D0C"/>
    <w:rsid w:val="00FB1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B07B"/>
  <w15:chartTrackingRefBased/>
  <w15:docId w15:val="{0473524D-3A0D-4652-9985-D8FC72F6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7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7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73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73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73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73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73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73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73E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73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73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73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73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73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73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73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73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73EE"/>
    <w:rPr>
      <w:rFonts w:eastAsiaTheme="majorEastAsia" w:cstheme="majorBidi"/>
      <w:color w:val="272727" w:themeColor="text1" w:themeTint="D8"/>
    </w:rPr>
  </w:style>
  <w:style w:type="paragraph" w:styleId="Titre">
    <w:name w:val="Title"/>
    <w:basedOn w:val="Normal"/>
    <w:next w:val="Normal"/>
    <w:link w:val="TitreCar"/>
    <w:uiPriority w:val="10"/>
    <w:qFormat/>
    <w:rsid w:val="001073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73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73E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73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73E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073EE"/>
    <w:rPr>
      <w:i/>
      <w:iCs/>
      <w:color w:val="404040" w:themeColor="text1" w:themeTint="BF"/>
    </w:rPr>
  </w:style>
  <w:style w:type="paragraph" w:styleId="Paragraphedeliste">
    <w:name w:val="List Paragraph"/>
    <w:basedOn w:val="Normal"/>
    <w:uiPriority w:val="34"/>
    <w:qFormat/>
    <w:rsid w:val="001073EE"/>
    <w:pPr>
      <w:ind w:left="720"/>
      <w:contextualSpacing/>
    </w:pPr>
  </w:style>
  <w:style w:type="character" w:styleId="Accentuationintense">
    <w:name w:val="Intense Emphasis"/>
    <w:basedOn w:val="Policepardfaut"/>
    <w:uiPriority w:val="21"/>
    <w:qFormat/>
    <w:rsid w:val="001073EE"/>
    <w:rPr>
      <w:i/>
      <w:iCs/>
      <w:color w:val="0F4761" w:themeColor="accent1" w:themeShade="BF"/>
    </w:rPr>
  </w:style>
  <w:style w:type="paragraph" w:styleId="Citationintense">
    <w:name w:val="Intense Quote"/>
    <w:basedOn w:val="Normal"/>
    <w:next w:val="Normal"/>
    <w:link w:val="CitationintenseCar"/>
    <w:uiPriority w:val="30"/>
    <w:qFormat/>
    <w:rsid w:val="00107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73EE"/>
    <w:rPr>
      <w:i/>
      <w:iCs/>
      <w:color w:val="0F4761" w:themeColor="accent1" w:themeShade="BF"/>
    </w:rPr>
  </w:style>
  <w:style w:type="character" w:styleId="Rfrenceintense">
    <w:name w:val="Intense Reference"/>
    <w:basedOn w:val="Policepardfaut"/>
    <w:uiPriority w:val="32"/>
    <w:qFormat/>
    <w:rsid w:val="001073EE"/>
    <w:rPr>
      <w:b/>
      <w:bCs/>
      <w:smallCaps/>
      <w:color w:val="0F4761" w:themeColor="accent1" w:themeShade="BF"/>
      <w:spacing w:val="5"/>
    </w:rPr>
  </w:style>
  <w:style w:type="character" w:styleId="Lienhypertexte">
    <w:name w:val="Hyperlink"/>
    <w:basedOn w:val="Policepardfaut"/>
    <w:uiPriority w:val="99"/>
    <w:unhideWhenUsed/>
    <w:rsid w:val="001073EE"/>
    <w:rPr>
      <w:color w:val="467886" w:themeColor="hyperlink"/>
      <w:u w:val="single"/>
    </w:rPr>
  </w:style>
  <w:style w:type="character" w:styleId="Mentionnonrsolue">
    <w:name w:val="Unresolved Mention"/>
    <w:basedOn w:val="Policepardfaut"/>
    <w:uiPriority w:val="99"/>
    <w:semiHidden/>
    <w:unhideWhenUsed/>
    <w:rsid w:val="001073EE"/>
    <w:rPr>
      <w:color w:val="605E5C"/>
      <w:shd w:val="clear" w:color="auto" w:fill="E1DFDD"/>
    </w:rPr>
  </w:style>
  <w:style w:type="character" w:styleId="Marquedecommentaire">
    <w:name w:val="annotation reference"/>
    <w:basedOn w:val="Policepardfaut"/>
    <w:uiPriority w:val="99"/>
    <w:semiHidden/>
    <w:unhideWhenUsed/>
    <w:rsid w:val="00DA52C0"/>
    <w:rPr>
      <w:sz w:val="16"/>
      <w:szCs w:val="16"/>
    </w:rPr>
  </w:style>
  <w:style w:type="paragraph" w:styleId="Commentaire">
    <w:name w:val="annotation text"/>
    <w:basedOn w:val="Normal"/>
    <w:link w:val="CommentaireCar"/>
    <w:uiPriority w:val="99"/>
    <w:semiHidden/>
    <w:unhideWhenUsed/>
    <w:rsid w:val="00DA52C0"/>
    <w:rPr>
      <w:sz w:val="20"/>
      <w:szCs w:val="20"/>
    </w:rPr>
  </w:style>
  <w:style w:type="character" w:customStyle="1" w:styleId="CommentaireCar">
    <w:name w:val="Commentaire Car"/>
    <w:basedOn w:val="Policepardfaut"/>
    <w:link w:val="Commentaire"/>
    <w:uiPriority w:val="99"/>
    <w:semiHidden/>
    <w:rsid w:val="00DA52C0"/>
    <w:rPr>
      <w:sz w:val="20"/>
      <w:szCs w:val="20"/>
    </w:rPr>
  </w:style>
  <w:style w:type="paragraph" w:styleId="Objetducommentaire">
    <w:name w:val="annotation subject"/>
    <w:basedOn w:val="Commentaire"/>
    <w:next w:val="Commentaire"/>
    <w:link w:val="ObjetducommentaireCar"/>
    <w:uiPriority w:val="99"/>
    <w:semiHidden/>
    <w:unhideWhenUsed/>
    <w:rsid w:val="00DA52C0"/>
    <w:rPr>
      <w:b/>
      <w:bCs/>
    </w:rPr>
  </w:style>
  <w:style w:type="character" w:customStyle="1" w:styleId="ObjetducommentaireCar">
    <w:name w:val="Objet du commentaire Car"/>
    <w:basedOn w:val="CommentaireCar"/>
    <w:link w:val="Objetducommentaire"/>
    <w:uiPriority w:val="99"/>
    <w:semiHidden/>
    <w:rsid w:val="00DA52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1711">
      <w:bodyDiv w:val="1"/>
      <w:marLeft w:val="0"/>
      <w:marRight w:val="0"/>
      <w:marTop w:val="0"/>
      <w:marBottom w:val="0"/>
      <w:divBdr>
        <w:top w:val="none" w:sz="0" w:space="0" w:color="auto"/>
        <w:left w:val="none" w:sz="0" w:space="0" w:color="auto"/>
        <w:bottom w:val="none" w:sz="0" w:space="0" w:color="auto"/>
        <w:right w:val="none" w:sz="0" w:space="0" w:color="auto"/>
      </w:divBdr>
    </w:div>
    <w:div w:id="1169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fra34@foyersruraux.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4599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Guilhem Marcellin</dc:creator>
  <cp:keywords/>
  <dc:description/>
  <cp:lastModifiedBy>Guilhem Marcellin</cp:lastModifiedBy>
  <cp:revision>9</cp:revision>
  <cp:lastPrinted>2025-03-16T19:43:00Z</cp:lastPrinted>
  <dcterms:created xsi:type="dcterms:W3CDTF">2025-03-08T16:35:00Z</dcterms:created>
  <dcterms:modified xsi:type="dcterms:W3CDTF">2025-03-16T19:43:00Z</dcterms:modified>
</cp:coreProperties>
</file>